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61DB0" w14:textId="77777777" w:rsidR="00176726" w:rsidRDefault="00176726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Administrative Rule</w:t>
      </w:r>
    </w:p>
    <w:p w14:paraId="5AFDB00B" w14:textId="77777777" w:rsidR="00176726" w:rsidRDefault="001767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51577E4C" w14:textId="77777777" w:rsidR="00176726" w:rsidRDefault="001767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MATERIALS AND EQUIPMENT MANAGEMENT</w:t>
      </w:r>
    </w:p>
    <w:p w14:paraId="2494FD75" w14:textId="77777777" w:rsidR="00176726" w:rsidRPr="00537B7A" w:rsidRDefault="001767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32"/>
          <w:szCs w:val="32"/>
        </w:rPr>
      </w:pPr>
    </w:p>
    <w:p w14:paraId="02CC2ECD" w14:textId="21F1C609" w:rsidR="00176726" w:rsidRDefault="001767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  <w:sz w:val="32"/>
        </w:rPr>
      </w:pPr>
      <w:r>
        <w:rPr>
          <w:i/>
          <w:iCs/>
          <w:sz w:val="16"/>
        </w:rPr>
        <w:t>Code</w:t>
      </w:r>
      <w:r>
        <w:rPr>
          <w:rFonts w:ascii="Helvetica" w:hAnsi="Helvetica"/>
          <w:b/>
          <w:sz w:val="32"/>
        </w:rPr>
        <w:t xml:space="preserve"> ED-R</w:t>
      </w:r>
      <w:r w:rsidR="00537B7A">
        <w:rPr>
          <w:rFonts w:ascii="Helvetica" w:hAnsi="Helvetica"/>
          <w:b/>
          <w:sz w:val="32"/>
        </w:rPr>
        <w:t xml:space="preserve"> </w:t>
      </w:r>
      <w:r>
        <w:rPr>
          <w:i/>
          <w:iCs/>
          <w:sz w:val="16"/>
        </w:rPr>
        <w:t>Issued</w:t>
      </w:r>
      <w:r>
        <w:rPr>
          <w:rFonts w:ascii="Helvetica" w:hAnsi="Helvetica"/>
          <w:b/>
          <w:i/>
          <w:sz w:val="32"/>
        </w:rPr>
        <w:t xml:space="preserve"> </w:t>
      </w:r>
      <w:r w:rsidR="00537B7A">
        <w:rPr>
          <w:rFonts w:ascii="Helvetica" w:hAnsi="Helvetica"/>
          <w:b/>
          <w:iCs/>
          <w:sz w:val="32"/>
        </w:rPr>
        <w:t>DRAFT/1</w:t>
      </w:r>
      <w:r w:rsidR="007538E8">
        <w:rPr>
          <w:rFonts w:ascii="Helvetica" w:hAnsi="Helvetica"/>
          <w:b/>
          <w:iCs/>
          <w:sz w:val="32"/>
        </w:rPr>
        <w:t>9</w:t>
      </w:r>
    </w:p>
    <w:p w14:paraId="2BB814A1" w14:textId="5F56FB6F" w:rsidR="00176726" w:rsidRPr="00537B7A" w:rsidRDefault="00537B7A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537B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730583" wp14:editId="5D23F11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132C4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6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JdCpwfZ&#10;AAAABgEAAA8AAAAAAAAAAAAAAAAAawQAAGRycy9kb3ducmV2LnhtbFBLBQYAAAAABAAEAPMAAABx&#10;BQAAAAA=&#10;" o:allowincell="f" strokeweight="1.5pt"/>
            </w:pict>
          </mc:Fallback>
        </mc:AlternateContent>
      </w:r>
    </w:p>
    <w:p w14:paraId="663E1CF4" w14:textId="577E6ADF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537B7A">
        <w:rPr>
          <w:sz w:val="24"/>
          <w:szCs w:val="24"/>
        </w:rPr>
        <w:t xml:space="preserve">For the purposes of this </w:t>
      </w:r>
      <w:r w:rsidR="00A02569">
        <w:rPr>
          <w:sz w:val="24"/>
          <w:szCs w:val="24"/>
        </w:rPr>
        <w:t>administrative rule</w:t>
      </w:r>
      <w:r w:rsidRPr="00537B7A">
        <w:rPr>
          <w:sz w:val="24"/>
          <w:szCs w:val="24"/>
        </w:rPr>
        <w:t xml:space="preserve">, </w:t>
      </w:r>
      <w:r w:rsidR="00C65323">
        <w:rPr>
          <w:sz w:val="24"/>
          <w:szCs w:val="24"/>
        </w:rPr>
        <w:t>“</w:t>
      </w:r>
      <w:r w:rsidRPr="00537B7A">
        <w:rPr>
          <w:sz w:val="24"/>
          <w:szCs w:val="24"/>
        </w:rPr>
        <w:t>equipment</w:t>
      </w:r>
      <w:r w:rsidR="00C65323">
        <w:rPr>
          <w:sz w:val="24"/>
          <w:szCs w:val="24"/>
        </w:rPr>
        <w:t>”</w:t>
      </w:r>
      <w:r w:rsidRPr="00537B7A">
        <w:rPr>
          <w:sz w:val="24"/>
          <w:szCs w:val="24"/>
        </w:rPr>
        <w:t xml:space="preserve"> is instructional materials, </w:t>
      </w:r>
      <w:r w:rsidR="00C65323">
        <w:rPr>
          <w:sz w:val="24"/>
          <w:szCs w:val="24"/>
        </w:rPr>
        <w:t xml:space="preserve">technology hardware, </w:t>
      </w:r>
      <w:r w:rsidRPr="00537B7A">
        <w:rPr>
          <w:sz w:val="24"/>
          <w:szCs w:val="24"/>
        </w:rPr>
        <w:t xml:space="preserve">and movable furniture which have a normal life of more than one year and which are not used up in instruction or the operation of the schools. </w:t>
      </w:r>
      <w:r w:rsidR="00C65323">
        <w:rPr>
          <w:sz w:val="24"/>
          <w:szCs w:val="24"/>
        </w:rPr>
        <w:t>“</w:t>
      </w:r>
      <w:r w:rsidRPr="00537B7A">
        <w:rPr>
          <w:sz w:val="24"/>
          <w:szCs w:val="24"/>
        </w:rPr>
        <w:t>Materials</w:t>
      </w:r>
      <w:r w:rsidR="00C65323">
        <w:rPr>
          <w:sz w:val="24"/>
          <w:szCs w:val="24"/>
        </w:rPr>
        <w:t>”</w:t>
      </w:r>
      <w:r w:rsidRPr="00537B7A">
        <w:rPr>
          <w:sz w:val="24"/>
          <w:szCs w:val="24"/>
        </w:rPr>
        <w:t xml:space="preserve"> have a life of less than one year and are consumed in instruction and operation.</w:t>
      </w:r>
    </w:p>
    <w:p w14:paraId="77E9B8CB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1DD34951" w14:textId="202A329C" w:rsidR="00A02569" w:rsidRDefault="00A02569" w:rsidP="00537B7A">
      <w:pPr>
        <w:pStyle w:val="Heading1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Management and Use of Materials</w:t>
      </w:r>
    </w:p>
    <w:p w14:paraId="0DE454DB" w14:textId="0275EAE7" w:rsidR="00A02569" w:rsidRDefault="00A02569" w:rsidP="00A02569"/>
    <w:p w14:paraId="17BFA74F" w14:textId="77777777" w:rsidR="00EF5FC5" w:rsidRDefault="00EF5FC5" w:rsidP="00EF5FC5">
      <w:pPr>
        <w:jc w:val="both"/>
        <w:rPr>
          <w:sz w:val="24"/>
        </w:rPr>
      </w:pPr>
      <w:r w:rsidRPr="00EF5FC5">
        <w:rPr>
          <w:sz w:val="24"/>
        </w:rPr>
        <w:t xml:space="preserve">The superintendent is responsible for the overall supervision of materials and equipment management, including purchasing, receiving, storing, and maintenance. </w:t>
      </w:r>
    </w:p>
    <w:p w14:paraId="53981885" w14:textId="77777777" w:rsidR="00EF5FC5" w:rsidRDefault="00EF5FC5" w:rsidP="00101C7E">
      <w:pPr>
        <w:rPr>
          <w:sz w:val="24"/>
        </w:rPr>
      </w:pPr>
    </w:p>
    <w:p w14:paraId="00C1429D" w14:textId="2E8230D5" w:rsidR="00A02569" w:rsidRPr="00101C7E" w:rsidRDefault="00A02569" w:rsidP="00101C7E">
      <w:pPr>
        <w:rPr>
          <w:b/>
        </w:rPr>
      </w:pPr>
      <w:r w:rsidRPr="00101C7E">
        <w:rPr>
          <w:sz w:val="24"/>
        </w:rPr>
        <w:t xml:space="preserve">Principals are responsible for the </w:t>
      </w:r>
      <w:r>
        <w:rPr>
          <w:sz w:val="24"/>
        </w:rPr>
        <w:t xml:space="preserve">management and </w:t>
      </w:r>
      <w:r w:rsidRPr="00101C7E">
        <w:rPr>
          <w:sz w:val="24"/>
        </w:rPr>
        <w:t>use of materials</w:t>
      </w:r>
      <w:r>
        <w:rPr>
          <w:sz w:val="24"/>
        </w:rPr>
        <w:t xml:space="preserve"> within their individual school buildings.</w:t>
      </w:r>
      <w:r w:rsidRPr="00101C7E">
        <w:rPr>
          <w:sz w:val="24"/>
        </w:rPr>
        <w:t xml:space="preserve"> </w:t>
      </w:r>
    </w:p>
    <w:p w14:paraId="7F8B5173" w14:textId="77777777" w:rsidR="00A02569" w:rsidRDefault="00A02569" w:rsidP="00537B7A">
      <w:pPr>
        <w:pStyle w:val="Heading1"/>
        <w:spacing w:line="240" w:lineRule="exact"/>
        <w:rPr>
          <w:rFonts w:ascii="Times New Roman" w:hAnsi="Times New Roman"/>
          <w:szCs w:val="24"/>
        </w:rPr>
      </w:pPr>
    </w:p>
    <w:p w14:paraId="5C63431F" w14:textId="218ED4ED" w:rsidR="00176726" w:rsidRPr="00537B7A" w:rsidRDefault="00176726" w:rsidP="00537B7A">
      <w:pPr>
        <w:pStyle w:val="Heading1"/>
        <w:spacing w:line="240" w:lineRule="exact"/>
        <w:rPr>
          <w:rFonts w:ascii="Times New Roman" w:hAnsi="Times New Roman"/>
          <w:szCs w:val="24"/>
        </w:rPr>
      </w:pPr>
      <w:r w:rsidRPr="00537B7A">
        <w:rPr>
          <w:rFonts w:ascii="Times New Roman" w:hAnsi="Times New Roman"/>
          <w:szCs w:val="24"/>
        </w:rPr>
        <w:t xml:space="preserve">Requisition of </w:t>
      </w:r>
      <w:r w:rsidR="00537B7A" w:rsidRPr="00537B7A">
        <w:rPr>
          <w:rFonts w:ascii="Times New Roman" w:hAnsi="Times New Roman"/>
          <w:szCs w:val="24"/>
        </w:rPr>
        <w:t>E</w:t>
      </w:r>
      <w:r w:rsidRPr="00537B7A">
        <w:rPr>
          <w:rFonts w:ascii="Times New Roman" w:hAnsi="Times New Roman"/>
          <w:szCs w:val="24"/>
        </w:rPr>
        <w:t>quipment</w:t>
      </w:r>
    </w:p>
    <w:p w14:paraId="6712F45F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537B7A">
        <w:rPr>
          <w:sz w:val="24"/>
          <w:szCs w:val="24"/>
        </w:rPr>
        <w:tab/>
      </w:r>
      <w:r w:rsidRPr="00537B7A">
        <w:rPr>
          <w:sz w:val="24"/>
          <w:szCs w:val="24"/>
        </w:rPr>
        <w:tab/>
      </w:r>
      <w:r w:rsidRPr="00537B7A">
        <w:rPr>
          <w:sz w:val="24"/>
          <w:szCs w:val="24"/>
        </w:rPr>
        <w:tab/>
      </w:r>
      <w:r w:rsidRPr="00537B7A">
        <w:rPr>
          <w:sz w:val="24"/>
          <w:szCs w:val="24"/>
        </w:rPr>
        <w:tab/>
      </w:r>
      <w:r w:rsidRPr="00537B7A">
        <w:rPr>
          <w:sz w:val="24"/>
          <w:szCs w:val="24"/>
        </w:rPr>
        <w:tab/>
      </w:r>
      <w:r w:rsidRPr="00537B7A">
        <w:rPr>
          <w:sz w:val="24"/>
          <w:szCs w:val="24"/>
        </w:rPr>
        <w:tab/>
      </w:r>
    </w:p>
    <w:p w14:paraId="5D35C0DE" w14:textId="76272466" w:rsidR="00176726" w:rsidRPr="00537B7A" w:rsidRDefault="001F77D8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Staff</w:t>
      </w:r>
      <w:r w:rsidRPr="00537B7A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Pr="00537B7A">
        <w:rPr>
          <w:sz w:val="24"/>
          <w:szCs w:val="24"/>
        </w:rPr>
        <w:t xml:space="preserve"> </w:t>
      </w:r>
      <w:r w:rsidR="00176726" w:rsidRPr="00537B7A">
        <w:rPr>
          <w:sz w:val="24"/>
          <w:szCs w:val="24"/>
        </w:rPr>
        <w:t>requisition equipment on purchase order forms supplied by the school.</w:t>
      </w:r>
    </w:p>
    <w:p w14:paraId="7234F51D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74AC4C06" w14:textId="4BCD46BB" w:rsidR="00176726" w:rsidRPr="00537B7A" w:rsidRDefault="00176726" w:rsidP="00537B7A">
      <w:pPr>
        <w:pStyle w:val="Heading1"/>
        <w:spacing w:line="240" w:lineRule="exact"/>
        <w:rPr>
          <w:rFonts w:ascii="Times New Roman" w:hAnsi="Times New Roman"/>
          <w:szCs w:val="24"/>
        </w:rPr>
      </w:pPr>
      <w:r w:rsidRPr="00537B7A">
        <w:rPr>
          <w:rFonts w:ascii="Times New Roman" w:hAnsi="Times New Roman"/>
          <w:szCs w:val="24"/>
        </w:rPr>
        <w:t xml:space="preserve">Ownership of </w:t>
      </w:r>
      <w:r w:rsidR="00537B7A" w:rsidRPr="00537B7A">
        <w:rPr>
          <w:rFonts w:ascii="Times New Roman" w:hAnsi="Times New Roman"/>
          <w:szCs w:val="24"/>
        </w:rPr>
        <w:t>E</w:t>
      </w:r>
      <w:r w:rsidRPr="00537B7A">
        <w:rPr>
          <w:rFonts w:ascii="Times New Roman" w:hAnsi="Times New Roman"/>
          <w:szCs w:val="24"/>
        </w:rPr>
        <w:t>quipment</w:t>
      </w:r>
    </w:p>
    <w:p w14:paraId="10ED7100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0014D95B" w14:textId="73888660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537B7A">
        <w:rPr>
          <w:sz w:val="24"/>
          <w:szCs w:val="24"/>
        </w:rPr>
        <w:t xml:space="preserve">Legally, all equipment purchased </w:t>
      </w:r>
      <w:r w:rsidR="00EF5FC5" w:rsidRPr="00EF5FC5">
        <w:rPr>
          <w:sz w:val="24"/>
        </w:rPr>
        <w:t xml:space="preserve">or attained through grant or gift </w:t>
      </w:r>
      <w:r w:rsidRPr="00537B7A">
        <w:rPr>
          <w:sz w:val="24"/>
          <w:szCs w:val="24"/>
        </w:rPr>
        <w:t>automatically becomes the property of the</w:t>
      </w:r>
      <w:r w:rsidR="00C65323">
        <w:rPr>
          <w:sz w:val="24"/>
          <w:szCs w:val="24"/>
        </w:rPr>
        <w:t xml:space="preserve"> district</w:t>
      </w:r>
      <w:r w:rsidRPr="00537B7A">
        <w:rPr>
          <w:sz w:val="24"/>
          <w:szCs w:val="24"/>
        </w:rPr>
        <w:t xml:space="preserve">. </w:t>
      </w:r>
      <w:r w:rsidR="001F77D8">
        <w:rPr>
          <w:sz w:val="24"/>
          <w:szCs w:val="24"/>
        </w:rPr>
        <w:t>Staff</w:t>
      </w:r>
      <w:r w:rsidR="001F77D8" w:rsidRPr="00537B7A">
        <w:rPr>
          <w:sz w:val="24"/>
          <w:szCs w:val="24"/>
        </w:rPr>
        <w:t xml:space="preserve"> </w:t>
      </w:r>
      <w:r w:rsidRPr="00537B7A">
        <w:rPr>
          <w:sz w:val="24"/>
          <w:szCs w:val="24"/>
        </w:rPr>
        <w:t>may transfer equipment from a building only after consulting with the principal and securing the consent of the superintendent</w:t>
      </w:r>
      <w:r w:rsidR="00C65323">
        <w:rPr>
          <w:sz w:val="24"/>
          <w:szCs w:val="24"/>
        </w:rPr>
        <w:t xml:space="preserve"> or his/her designee</w:t>
      </w:r>
      <w:r w:rsidRPr="00537B7A">
        <w:rPr>
          <w:sz w:val="24"/>
          <w:szCs w:val="24"/>
        </w:rPr>
        <w:t>.</w:t>
      </w:r>
    </w:p>
    <w:p w14:paraId="3AE32F0E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3891125D" w14:textId="0A0BEF0C" w:rsidR="00176726" w:rsidRPr="00537B7A" w:rsidRDefault="00176726" w:rsidP="00537B7A">
      <w:pPr>
        <w:pStyle w:val="Heading1"/>
        <w:spacing w:line="240" w:lineRule="exact"/>
        <w:rPr>
          <w:rFonts w:ascii="Times New Roman" w:hAnsi="Times New Roman"/>
          <w:szCs w:val="24"/>
        </w:rPr>
      </w:pPr>
      <w:r w:rsidRPr="00537B7A">
        <w:rPr>
          <w:rFonts w:ascii="Times New Roman" w:hAnsi="Times New Roman"/>
          <w:szCs w:val="24"/>
        </w:rPr>
        <w:t xml:space="preserve">Loaned </w:t>
      </w:r>
      <w:r w:rsidR="00537B7A" w:rsidRPr="00537B7A">
        <w:rPr>
          <w:rFonts w:ascii="Times New Roman" w:hAnsi="Times New Roman"/>
          <w:szCs w:val="24"/>
        </w:rPr>
        <w:t>E</w:t>
      </w:r>
      <w:r w:rsidRPr="00537B7A">
        <w:rPr>
          <w:rFonts w:ascii="Times New Roman" w:hAnsi="Times New Roman"/>
          <w:szCs w:val="24"/>
        </w:rPr>
        <w:t>quipment</w:t>
      </w:r>
    </w:p>
    <w:p w14:paraId="307A5EF1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6198FF44" w14:textId="14831449" w:rsidR="00176726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537B7A">
        <w:rPr>
          <w:sz w:val="24"/>
          <w:szCs w:val="24"/>
        </w:rPr>
        <w:t>The district will not loan any equipment without written authorization from the superintendent</w:t>
      </w:r>
      <w:r w:rsidR="00761077">
        <w:rPr>
          <w:sz w:val="24"/>
          <w:szCs w:val="24"/>
        </w:rPr>
        <w:t xml:space="preserve"> or his/her designee</w:t>
      </w:r>
      <w:r w:rsidRPr="00537B7A">
        <w:rPr>
          <w:sz w:val="24"/>
          <w:szCs w:val="24"/>
        </w:rPr>
        <w:t>.</w:t>
      </w:r>
      <w:r w:rsidR="00ED7790">
        <w:rPr>
          <w:sz w:val="24"/>
          <w:szCs w:val="24"/>
        </w:rPr>
        <w:t xml:space="preserve"> </w:t>
      </w:r>
    </w:p>
    <w:p w14:paraId="03AE0406" w14:textId="6C5EA436" w:rsidR="00ED7790" w:rsidRDefault="00ED7790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05CEA694" w14:textId="61BB86A1" w:rsidR="00ED7790" w:rsidRPr="00101C7E" w:rsidRDefault="00ED7790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Educational Use</w:t>
      </w:r>
    </w:p>
    <w:p w14:paraId="4585CAFD" w14:textId="3EFDF0E6" w:rsidR="00176726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69A86FFE" w14:textId="0C57194B" w:rsidR="007D23C9" w:rsidRPr="00537B7A" w:rsidRDefault="007D23C9" w:rsidP="007D23C9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537B7A">
        <w:rPr>
          <w:sz w:val="24"/>
          <w:szCs w:val="24"/>
        </w:rPr>
        <w:t xml:space="preserve">The superintendent </w:t>
      </w:r>
      <w:r>
        <w:rPr>
          <w:sz w:val="24"/>
          <w:szCs w:val="24"/>
        </w:rPr>
        <w:t xml:space="preserve">or his/her designee </w:t>
      </w:r>
      <w:r w:rsidRPr="00537B7A">
        <w:rPr>
          <w:sz w:val="24"/>
          <w:szCs w:val="24"/>
        </w:rPr>
        <w:t>will make decisions</w:t>
      </w:r>
      <w:r>
        <w:rPr>
          <w:sz w:val="24"/>
          <w:szCs w:val="24"/>
        </w:rPr>
        <w:t xml:space="preserve"> on loaning equipment</w:t>
      </w:r>
      <w:r w:rsidRPr="00537B7A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educational uses, including, but not limited to: </w:t>
      </w:r>
    </w:p>
    <w:p w14:paraId="474EEAF6" w14:textId="77777777" w:rsidR="0073331F" w:rsidRPr="00537B7A" w:rsidRDefault="0073331F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4D90A38D" w14:textId="77777777" w:rsidR="0073331F" w:rsidRDefault="0073331F" w:rsidP="0073331F">
      <w:pPr>
        <w:numPr>
          <w:ilvl w:val="0"/>
          <w:numId w:val="2"/>
        </w:numPr>
        <w:tabs>
          <w:tab w:val="clear" w:pos="1530"/>
          <w:tab w:val="left" w:pos="-1440"/>
          <w:tab w:val="left" w:pos="-72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4"/>
          <w:szCs w:val="24"/>
        </w:rPr>
      </w:pPr>
      <w:r w:rsidRPr="0073331F">
        <w:rPr>
          <w:sz w:val="24"/>
          <w:szCs w:val="24"/>
        </w:rPr>
        <w:t>PTA and School Improvement Council meetings</w:t>
      </w:r>
    </w:p>
    <w:p w14:paraId="40DF25EC" w14:textId="77777777" w:rsidR="0073331F" w:rsidRPr="0073331F" w:rsidRDefault="0073331F" w:rsidP="0073331F">
      <w:pPr>
        <w:pStyle w:val="ListParagraph"/>
        <w:numPr>
          <w:ilvl w:val="0"/>
          <w:numId w:val="2"/>
        </w:numPr>
        <w:tabs>
          <w:tab w:val="clear" w:pos="1530"/>
          <w:tab w:val="left" w:pos="-1440"/>
          <w:tab w:val="left" w:pos="-720"/>
        </w:tabs>
        <w:spacing w:line="240" w:lineRule="exact"/>
        <w:ind w:left="360"/>
        <w:jc w:val="both"/>
        <w:rPr>
          <w:sz w:val="24"/>
          <w:szCs w:val="24"/>
        </w:rPr>
      </w:pPr>
      <w:r w:rsidRPr="0073331F">
        <w:rPr>
          <w:sz w:val="24"/>
          <w:szCs w:val="24"/>
        </w:rPr>
        <w:t>public relations presentations in which staff or board members of the district are explaining a function of the district’s educational program to a segment of the lay public</w:t>
      </w:r>
    </w:p>
    <w:p w14:paraId="4BBEB66F" w14:textId="77777777" w:rsidR="0073331F" w:rsidRPr="00537B7A" w:rsidRDefault="0073331F" w:rsidP="0073331F">
      <w:pPr>
        <w:numPr>
          <w:ilvl w:val="0"/>
          <w:numId w:val="2"/>
        </w:numPr>
        <w:tabs>
          <w:tab w:val="clear" w:pos="1530"/>
          <w:tab w:val="left" w:pos="-1440"/>
          <w:tab w:val="left" w:pos="-72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537B7A">
        <w:rPr>
          <w:sz w:val="24"/>
          <w:szCs w:val="24"/>
        </w:rPr>
        <w:t xml:space="preserve">chool groups composed of students with a </w:t>
      </w:r>
      <w:r>
        <w:rPr>
          <w:sz w:val="24"/>
          <w:szCs w:val="24"/>
        </w:rPr>
        <w:t>staff</w:t>
      </w:r>
      <w:r w:rsidRPr="00537B7A">
        <w:rPr>
          <w:sz w:val="24"/>
          <w:szCs w:val="24"/>
        </w:rPr>
        <w:t xml:space="preserve"> sponsor </w:t>
      </w:r>
    </w:p>
    <w:p w14:paraId="6E69A925" w14:textId="77777777" w:rsidR="0073331F" w:rsidRDefault="0073331F" w:rsidP="0073331F">
      <w:pPr>
        <w:numPr>
          <w:ilvl w:val="0"/>
          <w:numId w:val="3"/>
        </w:numPr>
        <w:tabs>
          <w:tab w:val="clear" w:pos="1530"/>
          <w:tab w:val="left" w:pos="-1440"/>
          <w:tab w:val="left" w:pos="-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37B7A">
        <w:rPr>
          <w:sz w:val="24"/>
          <w:szCs w:val="24"/>
        </w:rPr>
        <w:t xml:space="preserve">rofessional educational groups </w:t>
      </w:r>
      <w:r>
        <w:rPr>
          <w:sz w:val="24"/>
          <w:szCs w:val="24"/>
        </w:rPr>
        <w:t>for purposes related to the district’s educational program</w:t>
      </w:r>
    </w:p>
    <w:p w14:paraId="50A28420" w14:textId="77777777" w:rsidR="00ED7790" w:rsidRPr="00537B7A" w:rsidRDefault="00ED7790" w:rsidP="0073331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2BE2209C" w14:textId="41E7FF30" w:rsidR="00ED7790" w:rsidRDefault="00ED7790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Personal Use</w:t>
      </w:r>
    </w:p>
    <w:p w14:paraId="7C35B6AA" w14:textId="4731E48B" w:rsidR="00ED7790" w:rsidRDefault="00ED7790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4"/>
          <w:szCs w:val="24"/>
        </w:rPr>
      </w:pPr>
    </w:p>
    <w:p w14:paraId="37180854" w14:textId="77777777" w:rsidR="007D23C9" w:rsidRDefault="00ED7790" w:rsidP="007D2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  <w:szCs w:val="24"/>
        </w:rPr>
        <w:t xml:space="preserve">In </w:t>
      </w:r>
      <w:r w:rsidR="007D23C9">
        <w:rPr>
          <w:sz w:val="24"/>
          <w:szCs w:val="24"/>
        </w:rPr>
        <w:t xml:space="preserve">extremely </w:t>
      </w:r>
      <w:r>
        <w:rPr>
          <w:sz w:val="24"/>
          <w:szCs w:val="24"/>
        </w:rPr>
        <w:t xml:space="preserve">limited instances, the superintendent or his/her designee </w:t>
      </w:r>
      <w:r w:rsidR="007D23C9">
        <w:rPr>
          <w:sz w:val="24"/>
          <w:szCs w:val="24"/>
        </w:rPr>
        <w:t xml:space="preserve">may allow a staff member to utilize district-owned equipment for personal use. </w:t>
      </w:r>
      <w:r w:rsidR="007D23C9">
        <w:rPr>
          <w:sz w:val="24"/>
        </w:rPr>
        <w:t>Personal use of district-owned materials will not be approved when the use:</w:t>
      </w:r>
    </w:p>
    <w:p w14:paraId="490C68A1" w14:textId="77777777" w:rsidR="00EF5FC5" w:rsidRDefault="00EF5FC5" w:rsidP="007D2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7C16BAD5" w14:textId="77777777" w:rsidR="00EF5FC5" w:rsidRDefault="00EF5FC5" w:rsidP="007D2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0F0A6F20" w14:textId="77777777" w:rsidR="00EF5FC5" w:rsidRDefault="00EF5FC5" w:rsidP="007D2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1E55C7EA" w14:textId="77777777" w:rsidR="00EF5FC5" w:rsidRDefault="00EF5FC5" w:rsidP="007D2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bookmarkStart w:id="0" w:name="_GoBack"/>
      <w:bookmarkEnd w:id="0"/>
    </w:p>
    <w:p w14:paraId="30045B0E" w14:textId="77777777" w:rsidR="007D23C9" w:rsidRDefault="007D23C9" w:rsidP="007D2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3225E813" w14:textId="77777777" w:rsidR="007D23C9" w:rsidRPr="003D78D9" w:rsidRDefault="007D23C9" w:rsidP="007D23C9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hanging="720"/>
        <w:jc w:val="both"/>
        <w:rPr>
          <w:sz w:val="24"/>
        </w:rPr>
      </w:pPr>
      <w:r w:rsidRPr="003D78D9">
        <w:rPr>
          <w:sz w:val="24"/>
        </w:rPr>
        <w:t xml:space="preserve">interferes with </w:t>
      </w:r>
      <w:r>
        <w:rPr>
          <w:sz w:val="24"/>
        </w:rPr>
        <w:t>district</w:t>
      </w:r>
      <w:r w:rsidRPr="003D78D9">
        <w:rPr>
          <w:sz w:val="24"/>
        </w:rPr>
        <w:t xml:space="preserve"> business</w:t>
      </w:r>
    </w:p>
    <w:p w14:paraId="7344FF62" w14:textId="77777777" w:rsidR="007D23C9" w:rsidRPr="003D78D9" w:rsidRDefault="007D23C9" w:rsidP="007D23C9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hanging="720"/>
        <w:jc w:val="both"/>
        <w:rPr>
          <w:sz w:val="24"/>
        </w:rPr>
      </w:pPr>
      <w:r w:rsidRPr="003D78D9">
        <w:rPr>
          <w:sz w:val="24"/>
        </w:rPr>
        <w:t xml:space="preserve">interferes with the performance of </w:t>
      </w:r>
      <w:r>
        <w:rPr>
          <w:sz w:val="24"/>
        </w:rPr>
        <w:t>staff</w:t>
      </w:r>
      <w:r w:rsidRPr="003D78D9">
        <w:rPr>
          <w:sz w:val="24"/>
        </w:rPr>
        <w:t xml:space="preserve"> duties and responsibilities</w:t>
      </w:r>
    </w:p>
    <w:p w14:paraId="390654AE" w14:textId="77777777" w:rsidR="007D23C9" w:rsidRPr="003D78D9" w:rsidRDefault="007D23C9" w:rsidP="007D23C9">
      <w:pPr>
        <w:pStyle w:val="ListParagraph"/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360"/>
        <w:jc w:val="both"/>
        <w:rPr>
          <w:sz w:val="24"/>
        </w:rPr>
      </w:pPr>
      <w:r w:rsidRPr="003D78D9">
        <w:rPr>
          <w:sz w:val="24"/>
        </w:rPr>
        <w:t xml:space="preserve">is contrary to another </w:t>
      </w:r>
      <w:r>
        <w:rPr>
          <w:sz w:val="24"/>
        </w:rPr>
        <w:t>board policy</w:t>
      </w:r>
      <w:r w:rsidRPr="003D78D9">
        <w:rPr>
          <w:sz w:val="24"/>
        </w:rPr>
        <w:t xml:space="preserve"> </w:t>
      </w:r>
      <w:r>
        <w:rPr>
          <w:sz w:val="24"/>
        </w:rPr>
        <w:t xml:space="preserve">or </w:t>
      </w:r>
      <w:r w:rsidRPr="003D78D9">
        <w:rPr>
          <w:sz w:val="24"/>
        </w:rPr>
        <w:t xml:space="preserve">directive set forth in an employee handbook or other </w:t>
      </w:r>
      <w:r>
        <w:rPr>
          <w:sz w:val="24"/>
        </w:rPr>
        <w:t xml:space="preserve">administrative </w:t>
      </w:r>
      <w:r w:rsidRPr="003D78D9">
        <w:rPr>
          <w:sz w:val="24"/>
        </w:rPr>
        <w:t>communication</w:t>
      </w:r>
    </w:p>
    <w:p w14:paraId="528B1969" w14:textId="5DDB81B8" w:rsidR="007538E8" w:rsidRPr="00EF5FC5" w:rsidRDefault="007D23C9" w:rsidP="00EF5FC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hanging="720"/>
        <w:jc w:val="both"/>
        <w:rPr>
          <w:sz w:val="24"/>
        </w:rPr>
      </w:pPr>
      <w:r w:rsidRPr="003D78D9">
        <w:rPr>
          <w:sz w:val="24"/>
        </w:rPr>
        <w:t xml:space="preserve">is for the </w:t>
      </w:r>
      <w:r>
        <w:rPr>
          <w:sz w:val="24"/>
        </w:rPr>
        <w:t>staff member</w:t>
      </w:r>
      <w:r w:rsidRPr="003D78D9">
        <w:rPr>
          <w:sz w:val="24"/>
        </w:rPr>
        <w:t>’s personal financial gain or for potential personal financial gain.</w:t>
      </w:r>
    </w:p>
    <w:p w14:paraId="5ED166C2" w14:textId="77777777" w:rsidR="002A20A2" w:rsidRDefault="002A20A2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line="240" w:lineRule="exact"/>
        <w:jc w:val="both"/>
        <w:rPr>
          <w:b/>
          <w:sz w:val="24"/>
          <w:szCs w:val="24"/>
        </w:rPr>
      </w:pPr>
    </w:p>
    <w:p w14:paraId="47D47728" w14:textId="45290AAB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line="240" w:lineRule="exact"/>
        <w:jc w:val="both"/>
        <w:rPr>
          <w:b/>
          <w:sz w:val="24"/>
          <w:szCs w:val="24"/>
        </w:rPr>
      </w:pPr>
      <w:r w:rsidRPr="00537B7A">
        <w:rPr>
          <w:b/>
          <w:sz w:val="24"/>
          <w:szCs w:val="24"/>
        </w:rPr>
        <w:lastRenderedPageBreak/>
        <w:t xml:space="preserve">Borrowed </w:t>
      </w:r>
      <w:r w:rsidR="00537B7A" w:rsidRPr="00537B7A">
        <w:rPr>
          <w:b/>
          <w:sz w:val="24"/>
          <w:szCs w:val="24"/>
        </w:rPr>
        <w:t>E</w:t>
      </w:r>
      <w:r w:rsidRPr="00537B7A">
        <w:rPr>
          <w:b/>
          <w:sz w:val="24"/>
          <w:szCs w:val="24"/>
        </w:rPr>
        <w:t>quipment</w:t>
      </w:r>
    </w:p>
    <w:p w14:paraId="3CEC0655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45BBCBB0" w14:textId="1F75258E" w:rsidR="00176726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537B7A">
        <w:rPr>
          <w:sz w:val="24"/>
          <w:szCs w:val="24"/>
        </w:rPr>
        <w:t>The</w:t>
      </w:r>
      <w:r w:rsidR="00761077">
        <w:rPr>
          <w:sz w:val="24"/>
          <w:szCs w:val="24"/>
        </w:rPr>
        <w:t xml:space="preserve"> district assumes</w:t>
      </w:r>
      <w:r w:rsidRPr="00537B7A">
        <w:rPr>
          <w:sz w:val="24"/>
          <w:szCs w:val="24"/>
        </w:rPr>
        <w:t xml:space="preserve"> no responsibility for any </w:t>
      </w:r>
      <w:r w:rsidR="00761077">
        <w:rPr>
          <w:sz w:val="24"/>
          <w:szCs w:val="24"/>
        </w:rPr>
        <w:t>non-district</w:t>
      </w:r>
      <w:r w:rsidR="00ED7790">
        <w:rPr>
          <w:sz w:val="24"/>
          <w:szCs w:val="24"/>
        </w:rPr>
        <w:t xml:space="preserve">-owned </w:t>
      </w:r>
      <w:r w:rsidRPr="00537B7A">
        <w:rPr>
          <w:sz w:val="24"/>
          <w:szCs w:val="24"/>
        </w:rPr>
        <w:t>equipment that is borrowed by sponsors, coaches</w:t>
      </w:r>
      <w:r w:rsidR="00761077">
        <w:rPr>
          <w:sz w:val="24"/>
          <w:szCs w:val="24"/>
        </w:rPr>
        <w:t>,</w:t>
      </w:r>
      <w:r w:rsidRPr="00537B7A">
        <w:rPr>
          <w:sz w:val="24"/>
          <w:szCs w:val="24"/>
        </w:rPr>
        <w:t xml:space="preserve"> or </w:t>
      </w:r>
      <w:r w:rsidR="00ED7790">
        <w:rPr>
          <w:sz w:val="24"/>
          <w:szCs w:val="24"/>
        </w:rPr>
        <w:t>other staff</w:t>
      </w:r>
      <w:r w:rsidR="00ED7790" w:rsidRPr="00537B7A">
        <w:rPr>
          <w:sz w:val="24"/>
          <w:szCs w:val="24"/>
        </w:rPr>
        <w:t xml:space="preserve"> </w:t>
      </w:r>
      <w:r w:rsidRPr="00537B7A">
        <w:rPr>
          <w:sz w:val="24"/>
          <w:szCs w:val="24"/>
        </w:rPr>
        <w:t xml:space="preserve">in the conduct of their daily work or for any special project or use in the schools. This is also true of all equipment owned by teachers </w:t>
      </w:r>
      <w:r w:rsidR="00761077">
        <w:rPr>
          <w:sz w:val="24"/>
          <w:szCs w:val="24"/>
        </w:rPr>
        <w:t>and</w:t>
      </w:r>
      <w:r w:rsidRPr="00537B7A">
        <w:rPr>
          <w:sz w:val="24"/>
          <w:szCs w:val="24"/>
        </w:rPr>
        <w:t xml:space="preserve"> left in the buildings during the summer months or during the year. </w:t>
      </w:r>
      <w:r w:rsidR="00ED7790">
        <w:rPr>
          <w:sz w:val="24"/>
          <w:szCs w:val="24"/>
        </w:rPr>
        <w:t>Staff</w:t>
      </w:r>
      <w:r w:rsidR="00ED7790" w:rsidRPr="00537B7A">
        <w:rPr>
          <w:sz w:val="24"/>
          <w:szCs w:val="24"/>
        </w:rPr>
        <w:t xml:space="preserve"> </w:t>
      </w:r>
      <w:r w:rsidR="00ED7790">
        <w:rPr>
          <w:sz w:val="24"/>
          <w:szCs w:val="24"/>
        </w:rPr>
        <w:t>will</w:t>
      </w:r>
      <w:r w:rsidR="007D23C9">
        <w:rPr>
          <w:sz w:val="24"/>
          <w:szCs w:val="24"/>
        </w:rPr>
        <w:t xml:space="preserve"> </w:t>
      </w:r>
      <w:r w:rsidRPr="00537B7A">
        <w:rPr>
          <w:sz w:val="24"/>
          <w:szCs w:val="24"/>
        </w:rPr>
        <w:t xml:space="preserve">return all borrowed property at the close of each school year. The responsibility for return rests upon the </w:t>
      </w:r>
      <w:r w:rsidR="00ED7790">
        <w:rPr>
          <w:sz w:val="24"/>
          <w:szCs w:val="24"/>
        </w:rPr>
        <w:t>staff member</w:t>
      </w:r>
      <w:r w:rsidR="00ED7790" w:rsidRPr="00537B7A">
        <w:rPr>
          <w:sz w:val="24"/>
          <w:szCs w:val="24"/>
        </w:rPr>
        <w:t xml:space="preserve"> </w:t>
      </w:r>
      <w:r w:rsidRPr="00537B7A">
        <w:rPr>
          <w:sz w:val="24"/>
          <w:szCs w:val="24"/>
        </w:rPr>
        <w:t>and the principal involved.</w:t>
      </w:r>
    </w:p>
    <w:p w14:paraId="0A289FCB" w14:textId="77777777" w:rsidR="00761077" w:rsidRPr="00537B7A" w:rsidRDefault="00761077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235A512D" w14:textId="233A4848" w:rsidR="00176726" w:rsidRPr="00537B7A" w:rsidRDefault="00176726" w:rsidP="00537B7A">
      <w:pPr>
        <w:pStyle w:val="Heading1"/>
        <w:spacing w:line="240" w:lineRule="exact"/>
        <w:rPr>
          <w:rFonts w:ascii="Times New Roman" w:hAnsi="Times New Roman"/>
          <w:szCs w:val="24"/>
        </w:rPr>
      </w:pPr>
      <w:r w:rsidRPr="00537B7A">
        <w:rPr>
          <w:rFonts w:ascii="Times New Roman" w:hAnsi="Times New Roman"/>
          <w:szCs w:val="24"/>
        </w:rPr>
        <w:t xml:space="preserve">Transferred </w:t>
      </w:r>
      <w:r w:rsidR="00537B7A" w:rsidRPr="00537B7A">
        <w:rPr>
          <w:rFonts w:ascii="Times New Roman" w:hAnsi="Times New Roman"/>
          <w:szCs w:val="24"/>
        </w:rPr>
        <w:t>E</w:t>
      </w:r>
      <w:r w:rsidRPr="00537B7A">
        <w:rPr>
          <w:rFonts w:ascii="Times New Roman" w:hAnsi="Times New Roman"/>
          <w:szCs w:val="24"/>
        </w:rPr>
        <w:t xml:space="preserve">quipment and </w:t>
      </w:r>
      <w:r w:rsidR="00537B7A" w:rsidRPr="00537B7A">
        <w:rPr>
          <w:rFonts w:ascii="Times New Roman" w:hAnsi="Times New Roman"/>
          <w:szCs w:val="24"/>
        </w:rPr>
        <w:t>P</w:t>
      </w:r>
      <w:r w:rsidRPr="00537B7A">
        <w:rPr>
          <w:rFonts w:ascii="Times New Roman" w:hAnsi="Times New Roman"/>
          <w:szCs w:val="24"/>
        </w:rPr>
        <w:t>roperty</w:t>
      </w:r>
    </w:p>
    <w:p w14:paraId="5AE8F60D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36342E3C" w14:textId="6C2E7AF8" w:rsidR="00176726" w:rsidRPr="00537B7A" w:rsidRDefault="00ED7790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Staff will</w:t>
      </w:r>
      <w:r w:rsidR="00176726" w:rsidRPr="00537B7A">
        <w:rPr>
          <w:sz w:val="24"/>
          <w:szCs w:val="24"/>
        </w:rPr>
        <w:t xml:space="preserve"> not move furniture or equipment from one building to another without permission from the superintendent or</w:t>
      </w:r>
      <w:r w:rsidR="00761077">
        <w:rPr>
          <w:sz w:val="24"/>
          <w:szCs w:val="24"/>
        </w:rPr>
        <w:t xml:space="preserve"> his/her</w:t>
      </w:r>
      <w:r w:rsidR="00176726" w:rsidRPr="00537B7A">
        <w:rPr>
          <w:sz w:val="24"/>
          <w:szCs w:val="24"/>
        </w:rPr>
        <w:t xml:space="preserve"> designee.</w:t>
      </w:r>
    </w:p>
    <w:p w14:paraId="0ADE81A7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15208C95" w14:textId="6A3AEFFF" w:rsidR="00176726" w:rsidRPr="00537B7A" w:rsidRDefault="00176726" w:rsidP="00537B7A">
      <w:pPr>
        <w:pStyle w:val="Heading1"/>
        <w:spacing w:line="240" w:lineRule="exact"/>
        <w:rPr>
          <w:rFonts w:ascii="Times New Roman" w:hAnsi="Times New Roman"/>
          <w:szCs w:val="24"/>
        </w:rPr>
      </w:pPr>
      <w:r w:rsidRPr="00537B7A">
        <w:rPr>
          <w:rFonts w:ascii="Times New Roman" w:hAnsi="Times New Roman"/>
          <w:szCs w:val="24"/>
        </w:rPr>
        <w:t xml:space="preserve">Summer </w:t>
      </w:r>
      <w:r w:rsidR="00537B7A" w:rsidRPr="00537B7A">
        <w:rPr>
          <w:rFonts w:ascii="Times New Roman" w:hAnsi="Times New Roman"/>
          <w:szCs w:val="24"/>
        </w:rPr>
        <w:t>S</w:t>
      </w:r>
      <w:r w:rsidRPr="00537B7A">
        <w:rPr>
          <w:rFonts w:ascii="Times New Roman" w:hAnsi="Times New Roman"/>
          <w:szCs w:val="24"/>
        </w:rPr>
        <w:t xml:space="preserve">torage of </w:t>
      </w:r>
      <w:r w:rsidR="00537B7A" w:rsidRPr="00537B7A">
        <w:rPr>
          <w:rFonts w:ascii="Times New Roman" w:hAnsi="Times New Roman"/>
          <w:szCs w:val="24"/>
        </w:rPr>
        <w:t>E</w:t>
      </w:r>
      <w:r w:rsidRPr="00537B7A">
        <w:rPr>
          <w:rFonts w:ascii="Times New Roman" w:hAnsi="Times New Roman"/>
          <w:szCs w:val="24"/>
        </w:rPr>
        <w:t>quipment</w:t>
      </w:r>
    </w:p>
    <w:p w14:paraId="1CBDEA5A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3CD43757" w14:textId="19071023" w:rsidR="00176726" w:rsidRPr="00537B7A" w:rsidRDefault="00ED7790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Staff</w:t>
      </w:r>
      <w:r w:rsidRPr="00537B7A">
        <w:rPr>
          <w:sz w:val="24"/>
          <w:szCs w:val="24"/>
        </w:rPr>
        <w:t xml:space="preserve"> </w:t>
      </w:r>
      <w:r w:rsidR="007D23C9">
        <w:rPr>
          <w:sz w:val="24"/>
          <w:szCs w:val="24"/>
        </w:rPr>
        <w:t>will</w:t>
      </w:r>
      <w:r w:rsidR="007D23C9" w:rsidRPr="00537B7A">
        <w:rPr>
          <w:sz w:val="24"/>
          <w:szCs w:val="24"/>
        </w:rPr>
        <w:t xml:space="preserve"> </w:t>
      </w:r>
      <w:r w:rsidR="00176726" w:rsidRPr="00537B7A">
        <w:rPr>
          <w:sz w:val="24"/>
          <w:szCs w:val="24"/>
        </w:rPr>
        <w:t>take special care when storing sensitive equipment during the summer months</w:t>
      </w:r>
      <w:r>
        <w:rPr>
          <w:sz w:val="24"/>
          <w:szCs w:val="24"/>
        </w:rPr>
        <w:t xml:space="preserve"> and</w:t>
      </w:r>
      <w:r w:rsidR="00176726" w:rsidRPr="00537B7A">
        <w:rPr>
          <w:sz w:val="24"/>
          <w:szCs w:val="24"/>
        </w:rPr>
        <w:t xml:space="preserve"> should store all such equipment in a locked, dry, safe place.</w:t>
      </w:r>
    </w:p>
    <w:p w14:paraId="345BEABC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4548F7E0" w14:textId="00A85BA4" w:rsidR="00176726" w:rsidRPr="00537B7A" w:rsidRDefault="00176726" w:rsidP="00537B7A">
      <w:pPr>
        <w:pStyle w:val="Heading1"/>
        <w:spacing w:line="240" w:lineRule="exact"/>
        <w:rPr>
          <w:rFonts w:ascii="Times New Roman" w:hAnsi="Times New Roman"/>
          <w:szCs w:val="24"/>
        </w:rPr>
      </w:pPr>
      <w:r w:rsidRPr="00537B7A">
        <w:rPr>
          <w:rFonts w:ascii="Times New Roman" w:hAnsi="Times New Roman"/>
          <w:szCs w:val="24"/>
        </w:rPr>
        <w:t xml:space="preserve">Care of </w:t>
      </w:r>
      <w:r w:rsidR="00537B7A" w:rsidRPr="00537B7A">
        <w:rPr>
          <w:rFonts w:ascii="Times New Roman" w:hAnsi="Times New Roman"/>
          <w:szCs w:val="24"/>
        </w:rPr>
        <w:t>E</w:t>
      </w:r>
      <w:r w:rsidRPr="00537B7A">
        <w:rPr>
          <w:rFonts w:ascii="Times New Roman" w:hAnsi="Times New Roman"/>
          <w:szCs w:val="24"/>
        </w:rPr>
        <w:t>quipment</w:t>
      </w:r>
    </w:p>
    <w:p w14:paraId="1B5A3474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6E9B0514" w14:textId="1B65E30D" w:rsidR="00176726" w:rsidRPr="00537B7A" w:rsidRDefault="00ED7790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Staff</w:t>
      </w:r>
      <w:r w:rsidRPr="00537B7A">
        <w:rPr>
          <w:sz w:val="24"/>
          <w:szCs w:val="24"/>
        </w:rPr>
        <w:t xml:space="preserve"> </w:t>
      </w:r>
      <w:r w:rsidR="007D23C9">
        <w:rPr>
          <w:sz w:val="24"/>
          <w:szCs w:val="24"/>
        </w:rPr>
        <w:t>will</w:t>
      </w:r>
      <w:r w:rsidR="007D23C9" w:rsidRPr="00537B7A">
        <w:rPr>
          <w:sz w:val="24"/>
          <w:szCs w:val="24"/>
        </w:rPr>
        <w:t xml:space="preserve"> </w:t>
      </w:r>
      <w:r w:rsidR="00176726" w:rsidRPr="00537B7A">
        <w:rPr>
          <w:sz w:val="24"/>
          <w:szCs w:val="24"/>
        </w:rPr>
        <w:t xml:space="preserve">take every precaution to maintain equipment at its full efficiency. Teachers and principals will </w:t>
      </w:r>
      <w:r w:rsidR="00EF5FC5" w:rsidRPr="00EF5FC5">
        <w:rPr>
          <w:sz w:val="24"/>
          <w:szCs w:val="24"/>
        </w:rPr>
        <w:t xml:space="preserve">properly maintain and use </w:t>
      </w:r>
      <w:r w:rsidR="00176726" w:rsidRPr="00537B7A">
        <w:rPr>
          <w:sz w:val="24"/>
          <w:szCs w:val="24"/>
        </w:rPr>
        <w:t xml:space="preserve">equipment and instructional supplies furnished by the district. Only qualified </w:t>
      </w:r>
      <w:r>
        <w:rPr>
          <w:sz w:val="24"/>
          <w:szCs w:val="24"/>
        </w:rPr>
        <w:t>individuals</w:t>
      </w:r>
      <w:r w:rsidRPr="00537B7A">
        <w:rPr>
          <w:sz w:val="24"/>
          <w:szCs w:val="24"/>
        </w:rPr>
        <w:t xml:space="preserve"> </w:t>
      </w:r>
      <w:r w:rsidR="00176726" w:rsidRPr="00537B7A">
        <w:rPr>
          <w:sz w:val="24"/>
          <w:szCs w:val="24"/>
        </w:rPr>
        <w:t xml:space="preserve">may use equipment </w:t>
      </w:r>
      <w:r w:rsidR="00767791">
        <w:rPr>
          <w:sz w:val="24"/>
          <w:szCs w:val="24"/>
        </w:rPr>
        <w:t xml:space="preserve">which </w:t>
      </w:r>
      <w:r w:rsidR="00176726" w:rsidRPr="00537B7A">
        <w:rPr>
          <w:sz w:val="24"/>
          <w:szCs w:val="24"/>
        </w:rPr>
        <w:t xml:space="preserve">requires specialized </w:t>
      </w:r>
      <w:r>
        <w:rPr>
          <w:sz w:val="24"/>
          <w:szCs w:val="24"/>
        </w:rPr>
        <w:t xml:space="preserve">training or </w:t>
      </w:r>
      <w:r w:rsidR="00176726" w:rsidRPr="00537B7A">
        <w:rPr>
          <w:sz w:val="24"/>
          <w:szCs w:val="24"/>
        </w:rPr>
        <w:t>knowledge.</w:t>
      </w:r>
      <w:r w:rsidR="00767791">
        <w:rPr>
          <w:sz w:val="24"/>
          <w:szCs w:val="24"/>
        </w:rPr>
        <w:t xml:space="preserve"> </w:t>
      </w:r>
      <w:r>
        <w:rPr>
          <w:sz w:val="24"/>
          <w:szCs w:val="24"/>
        </w:rPr>
        <w:t>Staff</w:t>
      </w:r>
      <w:r w:rsidR="00767791">
        <w:rPr>
          <w:sz w:val="24"/>
          <w:szCs w:val="24"/>
        </w:rPr>
        <w:t xml:space="preserve"> will reimburse the district for the cost of repairing or replacing equipment or supplies destroyed or vandalized intentionally or through negligence.</w:t>
      </w:r>
    </w:p>
    <w:p w14:paraId="4C1EC048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52C37946" w14:textId="20B3552A" w:rsidR="00176726" w:rsidRPr="00537B7A" w:rsidRDefault="00176726" w:rsidP="00537B7A">
      <w:pPr>
        <w:pStyle w:val="Heading1"/>
        <w:spacing w:line="240" w:lineRule="exact"/>
        <w:rPr>
          <w:rFonts w:ascii="Times New Roman" w:hAnsi="Times New Roman"/>
          <w:szCs w:val="24"/>
        </w:rPr>
      </w:pPr>
      <w:r w:rsidRPr="00537B7A">
        <w:rPr>
          <w:rFonts w:ascii="Times New Roman" w:hAnsi="Times New Roman"/>
          <w:szCs w:val="24"/>
        </w:rPr>
        <w:t xml:space="preserve">Loss or </w:t>
      </w:r>
      <w:r w:rsidR="00537B7A" w:rsidRPr="00537B7A">
        <w:rPr>
          <w:rFonts w:ascii="Times New Roman" w:hAnsi="Times New Roman"/>
          <w:szCs w:val="24"/>
        </w:rPr>
        <w:t>D</w:t>
      </w:r>
      <w:r w:rsidRPr="00537B7A">
        <w:rPr>
          <w:rFonts w:ascii="Times New Roman" w:hAnsi="Times New Roman"/>
          <w:szCs w:val="24"/>
        </w:rPr>
        <w:t xml:space="preserve">amage of </w:t>
      </w:r>
      <w:r w:rsidR="00537B7A" w:rsidRPr="00537B7A">
        <w:rPr>
          <w:rFonts w:ascii="Times New Roman" w:hAnsi="Times New Roman"/>
          <w:szCs w:val="24"/>
        </w:rPr>
        <w:t>E</w:t>
      </w:r>
      <w:r w:rsidRPr="00537B7A">
        <w:rPr>
          <w:rFonts w:ascii="Times New Roman" w:hAnsi="Times New Roman"/>
          <w:szCs w:val="24"/>
        </w:rPr>
        <w:t>quipment</w:t>
      </w:r>
    </w:p>
    <w:p w14:paraId="30105A95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7E6FCC09" w14:textId="7707E36B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537B7A">
        <w:rPr>
          <w:sz w:val="24"/>
          <w:szCs w:val="24"/>
        </w:rPr>
        <w:t>Parents</w:t>
      </w:r>
      <w:r w:rsidR="00767791">
        <w:rPr>
          <w:sz w:val="24"/>
          <w:szCs w:val="24"/>
        </w:rPr>
        <w:t>/Legal guardians</w:t>
      </w:r>
      <w:r w:rsidRPr="00537B7A">
        <w:rPr>
          <w:sz w:val="24"/>
          <w:szCs w:val="24"/>
        </w:rPr>
        <w:t xml:space="preserve"> of minor children</w:t>
      </w:r>
      <w:r w:rsidR="0022702A">
        <w:rPr>
          <w:sz w:val="24"/>
          <w:szCs w:val="24"/>
        </w:rPr>
        <w:t xml:space="preserve"> </w:t>
      </w:r>
      <w:r w:rsidRPr="00537B7A">
        <w:rPr>
          <w:sz w:val="24"/>
          <w:szCs w:val="24"/>
        </w:rPr>
        <w:t xml:space="preserve">are responsible for all loss or damage of equipment caused by such students. </w:t>
      </w:r>
      <w:r w:rsidR="00ED7790">
        <w:rPr>
          <w:sz w:val="24"/>
          <w:szCs w:val="24"/>
        </w:rPr>
        <w:t>Students who have reached the ag</w:t>
      </w:r>
      <w:r w:rsidR="0022702A">
        <w:rPr>
          <w:sz w:val="24"/>
          <w:szCs w:val="24"/>
        </w:rPr>
        <w:t>e</w:t>
      </w:r>
      <w:r w:rsidR="00ED7790">
        <w:rPr>
          <w:sz w:val="24"/>
          <w:szCs w:val="24"/>
        </w:rPr>
        <w:t xml:space="preserve"> of majority will be personally responsible. </w:t>
      </w:r>
      <w:r w:rsidRPr="00537B7A">
        <w:rPr>
          <w:sz w:val="24"/>
          <w:szCs w:val="24"/>
        </w:rPr>
        <w:t xml:space="preserve">Principals are authorized to </w:t>
      </w:r>
      <w:r w:rsidR="00ED7790">
        <w:rPr>
          <w:sz w:val="24"/>
          <w:szCs w:val="24"/>
        </w:rPr>
        <w:t>assess</w:t>
      </w:r>
      <w:r w:rsidR="00ED7790" w:rsidRPr="00537B7A">
        <w:rPr>
          <w:sz w:val="24"/>
          <w:szCs w:val="24"/>
        </w:rPr>
        <w:t xml:space="preserve"> </w:t>
      </w:r>
      <w:r w:rsidRPr="00537B7A">
        <w:rPr>
          <w:sz w:val="24"/>
          <w:szCs w:val="24"/>
        </w:rPr>
        <w:t xml:space="preserve">a reasonable charge for any damage to school equipment because of the negligence or carelessness of </w:t>
      </w:r>
      <w:r w:rsidR="00ED7790">
        <w:rPr>
          <w:sz w:val="24"/>
          <w:szCs w:val="24"/>
        </w:rPr>
        <w:t>an</w:t>
      </w:r>
      <w:r w:rsidR="00ED7790" w:rsidRPr="00537B7A">
        <w:rPr>
          <w:sz w:val="24"/>
          <w:szCs w:val="24"/>
        </w:rPr>
        <w:t xml:space="preserve"> </w:t>
      </w:r>
      <w:r w:rsidRPr="00537B7A">
        <w:rPr>
          <w:sz w:val="24"/>
          <w:szCs w:val="24"/>
        </w:rPr>
        <w:t xml:space="preserve">individual student.   </w:t>
      </w:r>
    </w:p>
    <w:p w14:paraId="21F3612B" w14:textId="77777777" w:rsidR="00176726" w:rsidRPr="00537B7A" w:rsidRDefault="00176726" w:rsidP="00537B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10E377AE" w14:textId="3F217C7B" w:rsidR="00176726" w:rsidRPr="00537B7A" w:rsidRDefault="00176726" w:rsidP="00537B7A">
      <w:pPr>
        <w:pStyle w:val="Heading2"/>
        <w:spacing w:line="240" w:lineRule="exact"/>
        <w:rPr>
          <w:szCs w:val="24"/>
        </w:rPr>
      </w:pPr>
      <w:r w:rsidRPr="00537B7A">
        <w:rPr>
          <w:szCs w:val="24"/>
        </w:rPr>
        <w:t xml:space="preserve">Issued </w:t>
      </w:r>
      <w:r w:rsidR="00537B7A" w:rsidRPr="00537B7A">
        <w:rPr>
          <w:szCs w:val="24"/>
        </w:rPr>
        <w:t>^</w:t>
      </w:r>
    </w:p>
    <w:sectPr w:rsidR="00176726" w:rsidRPr="00537B7A">
      <w:headerReference w:type="default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C05D8" w14:textId="77777777" w:rsidR="00126E45" w:rsidRDefault="00126E45">
      <w:pPr>
        <w:spacing w:line="240" w:lineRule="auto"/>
      </w:pPr>
      <w:r>
        <w:separator/>
      </w:r>
    </w:p>
  </w:endnote>
  <w:endnote w:type="continuationSeparator" w:id="0">
    <w:p w14:paraId="05675F5A" w14:textId="77777777" w:rsidR="00126E45" w:rsidRDefault="00126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5B32D" w14:textId="2A61638B" w:rsidR="00CD5960" w:rsidRPr="00CD5960" w:rsidRDefault="00CD5960" w:rsidP="00CD5960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  <w:szCs w:val="28"/>
      </w:rPr>
      <w:t>Orangeburg County School District</w:t>
    </w:r>
    <w:r>
      <w:rPr>
        <w:rFonts w:ascii="Times" w:hAnsi="Times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IF 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EF5FC5">
      <w:rPr>
        <w:noProof/>
        <w:sz w:val="24"/>
        <w:szCs w:val="24"/>
      </w:rPr>
      <w:instrText>2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>=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  \* MERGEFORMAT </w:instrText>
    </w:r>
    <w:r>
      <w:rPr>
        <w:sz w:val="24"/>
        <w:szCs w:val="24"/>
      </w:rPr>
      <w:fldChar w:fldCharType="separate"/>
    </w:r>
    <w:r w:rsidR="00EF5FC5">
      <w:rPr>
        <w:noProof/>
        <w:sz w:val="24"/>
        <w:szCs w:val="24"/>
      </w:rPr>
      <w:instrText>2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 xml:space="preserve"> </w:instrText>
    </w:r>
    <w:r>
      <w:rPr>
        <w:color w:val="FFFFFF"/>
        <w:sz w:val="24"/>
        <w:szCs w:val="24"/>
      </w:rPr>
      <w:instrText>*</w:instrText>
    </w:r>
    <w:r>
      <w:rPr>
        <w:sz w:val="24"/>
        <w:szCs w:val="24"/>
      </w:rPr>
      <w:instrText xml:space="preserve"> “(see next page)” </w:instrText>
    </w:r>
    <w:r>
      <w:rPr>
        <w:sz w:val="24"/>
        <w:szCs w:val="24"/>
      </w:rPr>
      <w:fldChar w:fldCharType="separate"/>
    </w:r>
    <w:r w:rsidR="00EF5FC5">
      <w:rPr>
        <w:noProof/>
        <w:color w:val="FFFFFF"/>
        <w:sz w:val="24"/>
        <w:szCs w:val="24"/>
      </w:rPr>
      <w:t>*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0865B" w14:textId="2B613D7B" w:rsidR="00CD5960" w:rsidRPr="00CD5960" w:rsidRDefault="00CD5960" w:rsidP="00CD5960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  <w:szCs w:val="28"/>
      </w:rPr>
      <w:t>Orangeburg County School District</w:t>
    </w:r>
    <w:r>
      <w:rPr>
        <w:rFonts w:ascii="Times" w:hAnsi="Times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IF 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EF5FC5">
      <w:rPr>
        <w:noProof/>
        <w:sz w:val="24"/>
        <w:szCs w:val="24"/>
      </w:rPr>
      <w:instrText>1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>=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  \* MERGEFORMAT </w:instrText>
    </w:r>
    <w:r>
      <w:rPr>
        <w:sz w:val="24"/>
        <w:szCs w:val="24"/>
      </w:rPr>
      <w:fldChar w:fldCharType="separate"/>
    </w:r>
    <w:r w:rsidR="00EF5FC5">
      <w:rPr>
        <w:noProof/>
        <w:sz w:val="24"/>
        <w:szCs w:val="24"/>
      </w:rPr>
      <w:instrText>2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 xml:space="preserve"> </w:instrText>
    </w:r>
    <w:r>
      <w:rPr>
        <w:color w:val="FFFFFF"/>
        <w:sz w:val="24"/>
        <w:szCs w:val="24"/>
      </w:rPr>
      <w:instrText>*</w:instrText>
    </w:r>
    <w:r>
      <w:rPr>
        <w:sz w:val="24"/>
        <w:szCs w:val="24"/>
      </w:rPr>
      <w:instrText xml:space="preserve"> “(see next page)” </w:instrText>
    </w:r>
    <w:r>
      <w:rPr>
        <w:sz w:val="24"/>
        <w:szCs w:val="24"/>
      </w:rPr>
      <w:fldChar w:fldCharType="separate"/>
    </w:r>
    <w:r w:rsidR="00EF5FC5">
      <w:rPr>
        <w:noProof/>
        <w:sz w:val="24"/>
        <w:szCs w:val="24"/>
      </w:rPr>
      <w:t>(see next page)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79232" w14:textId="77777777" w:rsidR="00126E45" w:rsidRDefault="00126E45">
      <w:pPr>
        <w:spacing w:line="240" w:lineRule="auto"/>
      </w:pPr>
      <w:r>
        <w:separator/>
      </w:r>
    </w:p>
  </w:footnote>
  <w:footnote w:type="continuationSeparator" w:id="0">
    <w:p w14:paraId="01C2FFD2" w14:textId="77777777" w:rsidR="00126E45" w:rsidRDefault="00126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08CA4" w14:textId="2FE86418" w:rsidR="00CD5960" w:rsidRDefault="00CD5960" w:rsidP="00CD596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32"/>
      </w:rPr>
    </w:pPr>
    <w:r w:rsidRPr="00CD5960">
      <w:rPr>
        <w:rFonts w:ascii="Helvetica" w:hAnsi="Helvetica"/>
        <w:b/>
        <w:sz w:val="32"/>
      </w:rPr>
      <w:t xml:space="preserve">PAGE </w:t>
    </w:r>
    <w:r w:rsidRPr="00CD5960">
      <w:rPr>
        <w:rFonts w:ascii="Helvetica" w:hAnsi="Helvetica"/>
        <w:b/>
        <w:sz w:val="32"/>
      </w:rPr>
      <w:fldChar w:fldCharType="begin"/>
    </w:r>
    <w:r w:rsidRPr="00CD5960">
      <w:rPr>
        <w:rFonts w:ascii="Helvetica" w:hAnsi="Helvetica"/>
        <w:b/>
        <w:sz w:val="32"/>
      </w:rPr>
      <w:instrText xml:space="preserve"> PAGE   \* MERGEFORMAT </w:instrText>
    </w:r>
    <w:r w:rsidRPr="00CD5960">
      <w:rPr>
        <w:rFonts w:ascii="Helvetica" w:hAnsi="Helvetica"/>
        <w:b/>
        <w:sz w:val="32"/>
      </w:rPr>
      <w:fldChar w:fldCharType="separate"/>
    </w:r>
    <w:r w:rsidR="00EF5FC5">
      <w:rPr>
        <w:rFonts w:ascii="Helvetica" w:hAnsi="Helvetica"/>
        <w:b/>
        <w:noProof/>
        <w:sz w:val="32"/>
      </w:rPr>
      <w:t>2</w:t>
    </w:r>
    <w:r w:rsidRPr="00CD5960">
      <w:rPr>
        <w:rFonts w:ascii="Helvetica" w:hAnsi="Helvetica"/>
        <w:b/>
        <w:sz w:val="32"/>
      </w:rPr>
      <w:fldChar w:fldCharType="end"/>
    </w:r>
    <w:r w:rsidRPr="00CD5960">
      <w:rPr>
        <w:rFonts w:ascii="Helvetica" w:hAnsi="Helvetica"/>
        <w:b/>
        <w:sz w:val="32"/>
      </w:rPr>
      <w:t xml:space="preserve"> </w:t>
    </w:r>
    <w:r>
      <w:rPr>
        <w:rFonts w:ascii="Helvetica" w:hAnsi="Helvetica"/>
        <w:b/>
        <w:sz w:val="32"/>
      </w:rPr>
      <w:t>-</w:t>
    </w:r>
    <w:r w:rsidRPr="00CD5960">
      <w:rPr>
        <w:rFonts w:ascii="Helvetica" w:hAnsi="Helvetica"/>
        <w:b/>
        <w:sz w:val="32"/>
      </w:rPr>
      <w:t xml:space="preserve"> ED-R </w:t>
    </w:r>
    <w:r>
      <w:rPr>
        <w:rFonts w:ascii="Helvetica" w:hAnsi="Helvetica"/>
        <w:b/>
        <w:sz w:val="32"/>
      </w:rPr>
      <w:t>-</w:t>
    </w:r>
    <w:r w:rsidRPr="00CD5960">
      <w:rPr>
        <w:rFonts w:ascii="Helvetica" w:hAnsi="Helvetica"/>
        <w:b/>
        <w:sz w:val="32"/>
      </w:rPr>
      <w:t xml:space="preserve"> </w:t>
    </w:r>
    <w:r>
      <w:rPr>
        <w:rFonts w:ascii="Helvetica" w:hAnsi="Helvetica"/>
        <w:b/>
        <w:sz w:val="32"/>
      </w:rPr>
      <w:t>MATERIALS AND EQUIPMENT MANAGEMENT</w:t>
    </w:r>
  </w:p>
  <w:p w14:paraId="0D3FE4A6" w14:textId="323CF505" w:rsidR="00CD5960" w:rsidRPr="00CD5960" w:rsidRDefault="00CD5960" w:rsidP="00CD5960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7A5"/>
    <w:multiLevelType w:val="hybridMultilevel"/>
    <w:tmpl w:val="1AFEE41E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C4E74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</w:abstractNum>
  <w:abstractNum w:abstractNumId="2" w15:restartNumberingAfterBreak="0">
    <w:nsid w:val="66FF0FC9"/>
    <w:multiLevelType w:val="hybridMultilevel"/>
    <w:tmpl w:val="50BE1D1A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6F5A19EB"/>
    <w:multiLevelType w:val="hybridMultilevel"/>
    <w:tmpl w:val="DFE0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0D"/>
    <w:rsid w:val="00101C7E"/>
    <w:rsid w:val="00126E45"/>
    <w:rsid w:val="00176726"/>
    <w:rsid w:val="001F77D8"/>
    <w:rsid w:val="0022702A"/>
    <w:rsid w:val="002A20A2"/>
    <w:rsid w:val="00537B7A"/>
    <w:rsid w:val="005907EB"/>
    <w:rsid w:val="0073331F"/>
    <w:rsid w:val="007538E8"/>
    <w:rsid w:val="00761077"/>
    <w:rsid w:val="00767791"/>
    <w:rsid w:val="007D23C9"/>
    <w:rsid w:val="00935FD3"/>
    <w:rsid w:val="00A02569"/>
    <w:rsid w:val="00C65323"/>
    <w:rsid w:val="00CD5960"/>
    <w:rsid w:val="00D13DCB"/>
    <w:rsid w:val="00DA3C0D"/>
    <w:rsid w:val="00E04BB4"/>
    <w:rsid w:val="00ED7790"/>
    <w:rsid w:val="00E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6A4D66"/>
  <w15:chartTrackingRefBased/>
  <w15:docId w15:val="{5B755BA7-8854-4DE1-9228-DE986DAE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Header">
    <w:name w:val="header"/>
    <w:basedOn w:val="Normal"/>
    <w:semiHidden/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  <w:semiHidden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character" w:customStyle="1" w:styleId="FooterChar">
    <w:name w:val="Footer Char"/>
    <w:link w:val="Footer"/>
    <w:semiHidden/>
    <w:rsid w:val="00DA3C0D"/>
    <w:rPr>
      <w:color w:val="000000"/>
    </w:rPr>
  </w:style>
  <w:style w:type="paragraph" w:styleId="ListParagraph">
    <w:name w:val="List Paragraph"/>
    <w:basedOn w:val="Normal"/>
    <w:uiPriority w:val="34"/>
    <w:qFormat/>
    <w:rsid w:val="00537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CB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2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3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3C9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C9"/>
    <w:rPr>
      <w:b/>
      <w:bCs/>
      <w:color w:val="000000"/>
    </w:rPr>
  </w:style>
  <w:style w:type="paragraph" w:styleId="Revision">
    <w:name w:val="Revision"/>
    <w:hidden/>
    <w:uiPriority w:val="99"/>
    <w:semiHidden/>
    <w:rsid w:val="007D23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601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Rule</vt:lpstr>
    </vt:vector>
  </TitlesOfParts>
  <Company>SCSBA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Rule</dc:title>
  <dc:subject/>
  <dc:creator>Pat</dc:creator>
  <cp:keywords/>
  <cp:lastModifiedBy>Tiffany Richardson</cp:lastModifiedBy>
  <cp:revision>14</cp:revision>
  <cp:lastPrinted>2002-04-05T16:38:00Z</cp:lastPrinted>
  <dcterms:created xsi:type="dcterms:W3CDTF">2018-10-29T15:25:00Z</dcterms:created>
  <dcterms:modified xsi:type="dcterms:W3CDTF">2019-02-20T07:41:00Z</dcterms:modified>
</cp:coreProperties>
</file>